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74430" w14:textId="3B8D6893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1D6A8A" w:rsidRPr="001D6A8A">
        <w:rPr>
          <w:rFonts w:cs="Arial"/>
          <w:b/>
          <w:iCs/>
          <w:sz w:val="24"/>
          <w:szCs w:val="24"/>
        </w:rPr>
        <w:t>R4-1712449</w:t>
      </w:r>
    </w:p>
    <w:p w14:paraId="155F9E76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104ED11D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3AB8FA83" w14:textId="0DBA74F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D6A8A" w:rsidRPr="001D6A8A">
        <w:rPr>
          <w:sz w:val="22"/>
        </w:rPr>
        <w:t>Nokia, Nokia Shangha</w:t>
      </w:r>
      <w:r w:rsidR="001D6A8A">
        <w:rPr>
          <w:sz w:val="22"/>
        </w:rPr>
        <w:t>i Bell, Skyworks Solutions, Inc</w:t>
      </w:r>
    </w:p>
    <w:p w14:paraId="656F372C" w14:textId="714BA43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D6A8A" w:rsidRPr="001D6A8A">
        <w:rPr>
          <w:sz w:val="22"/>
        </w:rPr>
        <w:t>Simulation results for MSD of DC_71b+n71b</w:t>
      </w:r>
    </w:p>
    <w:p w14:paraId="76A48D0A" w14:textId="69F54E7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D6A8A" w:rsidRPr="001D6A8A">
        <w:rPr>
          <w:b/>
          <w:sz w:val="22"/>
        </w:rPr>
        <w:t>9.4.4.2.1</w:t>
      </w:r>
    </w:p>
    <w:p w14:paraId="21C3B4B7" w14:textId="3F30167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D6A8A" w:rsidRPr="001D6A8A">
        <w:rPr>
          <w:sz w:val="22"/>
        </w:rPr>
        <w:t>discussion</w:t>
      </w:r>
    </w:p>
    <w:p w14:paraId="6BF8A286" w14:textId="77777777" w:rsidR="0043450E" w:rsidRDefault="00FC7008" w:rsidP="00FC7008">
      <w:pPr>
        <w:pStyle w:val="Heading1"/>
      </w:pPr>
      <w:r>
        <w:t>1</w:t>
      </w:r>
      <w:r>
        <w:tab/>
      </w:r>
      <w:r w:rsidR="0043450E">
        <w:t>Introduction</w:t>
      </w:r>
    </w:p>
    <w:p w14:paraId="3C7FEAE9" w14:textId="568B872D" w:rsidR="00FC7008" w:rsidRPr="00FC7008" w:rsidRDefault="00FC7008" w:rsidP="00FC7008">
      <w:r>
        <w:t xml:space="preserve">In this contribution, we present simulation results for </w:t>
      </w:r>
      <w:r w:rsidR="001D6A8A">
        <w:t>DC_71-n71 Rx band noise study</w:t>
      </w:r>
      <w:r w:rsidR="001D6A8A">
        <w:t>.</w:t>
      </w:r>
    </w:p>
    <w:p w14:paraId="1263CCC8" w14:textId="77777777" w:rsidR="004C0103" w:rsidRDefault="00304791" w:rsidP="00304791">
      <w:pPr>
        <w:pStyle w:val="Heading1"/>
      </w:pPr>
      <w:r>
        <w:t xml:space="preserve">2 </w:t>
      </w:r>
      <w:r>
        <w:tab/>
        <w:t>Discussion</w:t>
      </w:r>
    </w:p>
    <w:p w14:paraId="19B3C9DC" w14:textId="77777777" w:rsidR="00304791" w:rsidRDefault="00304791" w:rsidP="00304791">
      <w:pPr>
        <w:pStyle w:val="Heading2"/>
      </w:pPr>
      <w:r>
        <w:t>2.1</w:t>
      </w:r>
      <w:r>
        <w:tab/>
        <w:t>Simulation set-up</w:t>
      </w:r>
    </w:p>
    <w:p w14:paraId="2153AF0D" w14:textId="7EAF417F" w:rsidR="00304791" w:rsidRPr="00304791" w:rsidRDefault="00304791" w:rsidP="00304791">
      <w:r>
        <w:t>In these simulation</w:t>
      </w:r>
      <w:r w:rsidR="00762F62">
        <w:t>s</w:t>
      </w:r>
      <w:r>
        <w:t xml:space="preserve"> Tx leakage to own Rx band was studied. Used architecture is presented in Figure 1.</w:t>
      </w:r>
    </w:p>
    <w:p w14:paraId="226F4D0E" w14:textId="77777777" w:rsidR="00304791" w:rsidRDefault="00304791" w:rsidP="00304791">
      <w:pPr>
        <w:pStyle w:val="Heading2"/>
        <w:jc w:val="center"/>
      </w:pPr>
      <w:r>
        <w:object w:dxaOrig="4363" w:dyaOrig="3193" w14:anchorId="299B7A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2pt;height:160.2pt" o:ole="">
            <v:imagedata r:id="rId7" o:title=""/>
          </v:shape>
          <o:OLEObject Type="Embed" ProgID="Visio.Drawing.11" ShapeID="_x0000_i1025" DrawAspect="Content" ObjectID="_1572451595" r:id="rId8"/>
        </w:object>
      </w:r>
    </w:p>
    <w:p w14:paraId="22EBE8EE" w14:textId="12C2553F" w:rsidR="00304791" w:rsidRDefault="00304791" w:rsidP="007C0EBF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4122">
        <w:rPr>
          <w:noProof/>
        </w:rPr>
        <w:t>1</w:t>
      </w:r>
      <w:r>
        <w:fldChar w:fldCharType="end"/>
      </w:r>
      <w:r>
        <w:t>: UE architecture</w:t>
      </w:r>
    </w:p>
    <w:p w14:paraId="4F53B9F1" w14:textId="77777777" w:rsidR="00304791" w:rsidRDefault="00304791" w:rsidP="00304791">
      <w:r>
        <w:t>Following UE assumptions were used:</w:t>
      </w:r>
    </w:p>
    <w:p w14:paraId="5A113754" w14:textId="77777777" w:rsidR="00304791" w:rsidRDefault="00CB36E6" w:rsidP="00304791">
      <w:r>
        <w:t>UE PA calibration point: 0</w:t>
      </w:r>
      <w:r w:rsidR="00304791">
        <w:t xml:space="preserve"> dB MPR for 100 RB DFT-S-FDMA signal to meet all NR emission requirements</w:t>
      </w:r>
    </w:p>
    <w:p w14:paraId="6184771E" w14:textId="77777777" w:rsidR="00304791" w:rsidRDefault="00304791" w:rsidP="00304791">
      <w:r>
        <w:t>Modulator: 28 dBc LO leakage and IQ-Image</w:t>
      </w:r>
    </w:p>
    <w:p w14:paraId="31DA9F6D" w14:textId="77777777" w:rsidR="00304791" w:rsidRDefault="00304791" w:rsidP="00304791">
      <w:pPr>
        <w:pStyle w:val="Heading2"/>
      </w:pPr>
      <w:r>
        <w:t>2.2</w:t>
      </w:r>
      <w:r>
        <w:tab/>
        <w:t>Simulation scenarios</w:t>
      </w:r>
    </w:p>
    <w:p w14:paraId="2B22F729" w14:textId="77777777" w:rsidR="00D17704" w:rsidRPr="00D17704" w:rsidRDefault="00D17704" w:rsidP="00D17704">
      <w:pPr>
        <w:pStyle w:val="Heading3"/>
      </w:pPr>
      <w:r>
        <w:t>2.2.1</w:t>
      </w:r>
      <w:r>
        <w:tab/>
        <w:t xml:space="preserve">LTE baseline </w:t>
      </w:r>
    </w:p>
    <w:p w14:paraId="77709C35" w14:textId="2B0BF85E" w:rsidR="00304791" w:rsidRDefault="00304791" w:rsidP="00304791">
      <w:r>
        <w:t xml:space="preserve">First it was simulated how much noise LTE signal will cause to band 71 own Rx band. Five cases were simulated and </w:t>
      </w:r>
      <w:r w:rsidR="00762F62">
        <w:t xml:space="preserve">are </w:t>
      </w:r>
      <w:r>
        <w:t>presented in Figure 2 and listed below</w:t>
      </w:r>
    </w:p>
    <w:p w14:paraId="3625A5ED" w14:textId="77777777" w:rsidR="00304791" w:rsidRDefault="00304791" w:rsidP="00304791">
      <w:pPr>
        <w:pStyle w:val="ListParagraph"/>
        <w:numPr>
          <w:ilvl w:val="0"/>
          <w:numId w:val="2"/>
        </w:numPr>
      </w:pPr>
      <w:r>
        <w:t>LTE 20 MHz signal w full 100 RB allocation</w:t>
      </w:r>
    </w:p>
    <w:p w14:paraId="5D5B348F" w14:textId="77777777" w:rsidR="00304791" w:rsidRDefault="00304791" w:rsidP="00304791">
      <w:pPr>
        <w:pStyle w:val="ListParagraph"/>
        <w:numPr>
          <w:ilvl w:val="0"/>
          <w:numId w:val="2"/>
        </w:numPr>
      </w:pPr>
      <w:r>
        <w:t>LTE 20 MHz signal w 20 RB allocation as defined in 36.101 Table 7.3.1-2</w:t>
      </w:r>
    </w:p>
    <w:p w14:paraId="0EFC4C63" w14:textId="77777777" w:rsidR="004A55AF" w:rsidRPr="00304791" w:rsidRDefault="004A55AF" w:rsidP="004A55AF">
      <w:pPr>
        <w:pStyle w:val="ListParagraph"/>
        <w:numPr>
          <w:ilvl w:val="0"/>
          <w:numId w:val="2"/>
        </w:numPr>
      </w:pPr>
      <w:r>
        <w:t>LTE 15 MHz signal w 20 RB allocation as defined in 36.101 Table 7.3.1-2</w:t>
      </w:r>
    </w:p>
    <w:p w14:paraId="000B1DCD" w14:textId="77777777" w:rsidR="004A55AF" w:rsidRPr="00304791" w:rsidRDefault="004A55AF" w:rsidP="004A55AF">
      <w:pPr>
        <w:pStyle w:val="ListParagraph"/>
        <w:numPr>
          <w:ilvl w:val="0"/>
          <w:numId w:val="2"/>
        </w:numPr>
      </w:pPr>
      <w:r>
        <w:lastRenderedPageBreak/>
        <w:t>LTE 10 MHz signal w 25 RB allocation as defined in 36.101 Table 7.3.1-2</w:t>
      </w:r>
    </w:p>
    <w:p w14:paraId="4582FEEA" w14:textId="77777777" w:rsidR="004A55AF" w:rsidRPr="00304791" w:rsidRDefault="004A55AF" w:rsidP="00556A0E">
      <w:pPr>
        <w:pStyle w:val="ListParagraph"/>
        <w:numPr>
          <w:ilvl w:val="0"/>
          <w:numId w:val="2"/>
        </w:numPr>
      </w:pPr>
      <w:r>
        <w:t>LTE 5 MHz signal w 25 RB allocation as defined in 36.101 Table 7.3.1-2</w:t>
      </w:r>
    </w:p>
    <w:p w14:paraId="4D7A2EC0" w14:textId="77777777" w:rsidR="00D17704" w:rsidRDefault="00304791" w:rsidP="00D17704">
      <w:pPr>
        <w:keepNext/>
        <w:jc w:val="center"/>
      </w:pPr>
      <w:r>
        <w:object w:dxaOrig="9531" w:dyaOrig="13956" w14:anchorId="4CB8BACD">
          <v:shape id="_x0000_i1026" type="#_x0000_t75" style="width:285pt;height:417pt" o:ole="">
            <v:imagedata r:id="rId9" o:title=""/>
          </v:shape>
          <o:OLEObject Type="Embed" ProgID="Visio.Drawing.11" ShapeID="_x0000_i1026" DrawAspect="Content" ObjectID="_1572451596" r:id="rId10"/>
        </w:object>
      </w:r>
    </w:p>
    <w:p w14:paraId="636057C3" w14:textId="15117515" w:rsidR="00304791" w:rsidRDefault="00D17704" w:rsidP="007C0EBF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4122">
        <w:rPr>
          <w:noProof/>
        </w:rPr>
        <w:t>2</w:t>
      </w:r>
      <w:r>
        <w:fldChar w:fldCharType="end"/>
      </w:r>
      <w:r>
        <w:t>: LTE baseline sim</w:t>
      </w:r>
      <w:r w:rsidR="0092453A">
        <w:t>u</w:t>
      </w:r>
      <w:r>
        <w:t>lations</w:t>
      </w:r>
    </w:p>
    <w:p w14:paraId="0213AFC8" w14:textId="77777777" w:rsidR="00D17704" w:rsidRDefault="00D17704" w:rsidP="00D17704">
      <w:pPr>
        <w:pStyle w:val="Heading3"/>
      </w:pPr>
      <w:r>
        <w:t>2.2.2</w:t>
      </w:r>
      <w:r>
        <w:tab/>
        <w:t xml:space="preserve">LTE-NR DC </w:t>
      </w:r>
    </w:p>
    <w:p w14:paraId="484B3A43" w14:textId="698F35C0" w:rsidR="00D17704" w:rsidRDefault="00D17704" w:rsidP="00D17704">
      <w:r>
        <w:t>Secondly it was simulated howmuch noise to own Rx band LTE-NR DC configuration will result. Three DC channel configuration were simulated and presented in Figure 3 and listed below</w:t>
      </w:r>
    </w:p>
    <w:p w14:paraId="0906F570" w14:textId="77777777" w:rsidR="00D17704" w:rsidRDefault="00D17704" w:rsidP="00D17704">
      <w:r>
        <w:t>Case 1: LTE 5MHz + NR 15 MHz</w:t>
      </w:r>
    </w:p>
    <w:p w14:paraId="6B026CAD" w14:textId="77777777" w:rsidR="00D17704" w:rsidRDefault="00D17704" w:rsidP="00D17704">
      <w:r>
        <w:t>Case 2: LTE 15 MHz + NR 5 MHz</w:t>
      </w:r>
    </w:p>
    <w:p w14:paraId="57102261" w14:textId="77777777" w:rsidR="00D17704" w:rsidRDefault="00D17704" w:rsidP="00D17704">
      <w:r>
        <w:t xml:space="preserve">Case 3: LTE 10 MHz and NR 10 MHZ </w:t>
      </w:r>
    </w:p>
    <w:p w14:paraId="2103D50E" w14:textId="77777777" w:rsidR="00D17704" w:rsidRDefault="007C679D" w:rsidP="00D17704">
      <w:pPr>
        <w:keepNext/>
        <w:jc w:val="center"/>
      </w:pPr>
      <w:r>
        <w:object w:dxaOrig="10144" w:dyaOrig="8530" w14:anchorId="65E32CED">
          <v:shape id="_x0000_i1027" type="#_x0000_t75" style="width:424.8pt;height:357.6pt" o:ole="">
            <v:imagedata r:id="rId11" o:title=""/>
          </v:shape>
          <o:OLEObject Type="Embed" ProgID="Visio.Drawing.11" ShapeID="_x0000_i1027" DrawAspect="Content" ObjectID="_1572451597" r:id="rId12"/>
        </w:object>
      </w:r>
      <w:r w:rsidDel="007C679D">
        <w:t xml:space="preserve"> </w:t>
      </w:r>
    </w:p>
    <w:p w14:paraId="2B11508E" w14:textId="28503B7C" w:rsidR="00D17704" w:rsidRDefault="00D17704" w:rsidP="007C0EBF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4122">
        <w:rPr>
          <w:noProof/>
        </w:rPr>
        <w:t>3</w:t>
      </w:r>
      <w:r>
        <w:fldChar w:fldCharType="end"/>
      </w:r>
      <w:r w:rsidR="007C0EBF">
        <w:t>:</w:t>
      </w:r>
      <w:r>
        <w:t xml:space="preserve"> </w:t>
      </w:r>
      <w:r w:rsidRPr="00940A27">
        <w:t>DC channel configuration</w:t>
      </w:r>
    </w:p>
    <w:p w14:paraId="524C2297" w14:textId="77777777" w:rsidR="00422A0C" w:rsidRDefault="00D17704" w:rsidP="00D17704">
      <w:r>
        <w:t xml:space="preserve">Both DFT-S-OFDMA and CP-OFDM NR signals were studied. Equal </w:t>
      </w:r>
      <w:r w:rsidR="00BA5490">
        <w:t xml:space="preserve">+20 dBm power was assumed </w:t>
      </w:r>
      <w:r w:rsidR="00A5254D">
        <w:t xml:space="preserve">for LTE and NR </w:t>
      </w:r>
      <w:r w:rsidR="00BA5490">
        <w:t>for simplicity, this topic needs further dicussion in RAN4.</w:t>
      </w:r>
      <w:r w:rsidR="00422A0C">
        <w:t xml:space="preserve"> Both fully allocated and partially allocated LTE and NR were studied. </w:t>
      </w:r>
    </w:p>
    <w:p w14:paraId="4DD7CDE0" w14:textId="77777777" w:rsidR="00D17704" w:rsidRDefault="00422A0C" w:rsidP="00D17704">
      <w:r>
        <w:t xml:space="preserve">Rx band noise was recorded for </w:t>
      </w:r>
      <w:r w:rsidRPr="00FA5CA8">
        <w:t>18 MHz Rx bandwidth and also for actual LTE and NR channel bandwidths</w:t>
      </w:r>
      <w:r w:rsidR="007C679D">
        <w:t xml:space="preserve"> for all cases</w:t>
      </w:r>
      <w:r>
        <w:t>.</w:t>
      </w:r>
    </w:p>
    <w:p w14:paraId="6B01EE1A" w14:textId="77777777" w:rsidR="00422A0C" w:rsidRDefault="00422A0C" w:rsidP="00422A0C">
      <w:pPr>
        <w:pStyle w:val="Heading2"/>
      </w:pPr>
      <w:r>
        <w:t>2.3</w:t>
      </w:r>
      <w:r>
        <w:tab/>
        <w:t>Simulation results</w:t>
      </w:r>
    </w:p>
    <w:p w14:paraId="44185295" w14:textId="77777777" w:rsidR="00422A0C" w:rsidRDefault="007C0EBF" w:rsidP="007C0EBF">
      <w:pPr>
        <w:pStyle w:val="Heading3"/>
      </w:pPr>
      <w:r>
        <w:t>2.3.1</w:t>
      </w:r>
      <w:r>
        <w:tab/>
        <w:t>LTE baseline results</w:t>
      </w:r>
    </w:p>
    <w:p w14:paraId="7424F0C6" w14:textId="77777777" w:rsidR="007C0EBF" w:rsidRDefault="007C0EBF" w:rsidP="007C0EBF">
      <w:r>
        <w:t>LTE baseline Rx band noise results for cases presented in Figure 2 are presented in Table 1.</w:t>
      </w:r>
    </w:p>
    <w:p w14:paraId="73DCD07F" w14:textId="49A56B57" w:rsidR="00116548" w:rsidRDefault="007C0EBF" w:rsidP="001D6A8A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44122">
        <w:rPr>
          <w:noProof/>
        </w:rPr>
        <w:t>1</w:t>
      </w:r>
      <w:r>
        <w:fldChar w:fldCharType="end"/>
      </w:r>
      <w:r>
        <w:t>: LTE baseline Rx band noise</w:t>
      </w:r>
    </w:p>
    <w:p w14:paraId="3AE7B2B4" w14:textId="04A2C7EF" w:rsidR="007C0EBF" w:rsidRDefault="00DC7AB0" w:rsidP="001D6A8A">
      <w:pPr>
        <w:jc w:val="center"/>
      </w:pPr>
      <w:r w:rsidRPr="00DC7AB0">
        <w:rPr>
          <w:noProof/>
        </w:rPr>
        <w:drawing>
          <wp:inline distT="0" distB="0" distL="0" distR="0" wp14:anchorId="272D061F" wp14:editId="26B8F4AD">
            <wp:extent cx="2343150" cy="11525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F8073" w14:textId="77777777" w:rsidR="007C0EBF" w:rsidRDefault="0052467D" w:rsidP="007C0EBF">
      <w:pPr>
        <w:pStyle w:val="Heading3"/>
      </w:pPr>
      <w:r>
        <w:lastRenderedPageBreak/>
        <w:t>2.3.2</w:t>
      </w:r>
      <w:r>
        <w:tab/>
        <w:t>LTE-NR DC results</w:t>
      </w:r>
    </w:p>
    <w:p w14:paraId="7EAFAC8A" w14:textId="77777777" w:rsidR="00497BBA" w:rsidRDefault="0052467D" w:rsidP="00497BBA">
      <w:r>
        <w:t xml:space="preserve">LTE and NR allocations were placed such way that those </w:t>
      </w:r>
      <w:bookmarkStart w:id="1" w:name="_Hlk498709584"/>
      <w:r w:rsidRPr="001D6A8A">
        <w:t>formed a contiguous block i.e LTE allocations were at the high end of the channel and NR allocations at the low end of the channel</w:t>
      </w:r>
      <w:r>
        <w:t xml:space="preserve">. </w:t>
      </w:r>
      <w:bookmarkEnd w:id="1"/>
      <w:r>
        <w:t>Number of used RB, absolute noise levels at Rx band and noise rise compared to LTE baseline are presented in Tables 2 – 5.</w:t>
      </w:r>
    </w:p>
    <w:p w14:paraId="70A24311" w14:textId="37581835" w:rsidR="005D19CE" w:rsidRDefault="00497BBA" w:rsidP="001D6A8A">
      <w:pPr>
        <w:pStyle w:val="TH"/>
      </w:pPr>
      <w:r>
        <w:t xml:space="preserve">Table </w:t>
      </w:r>
      <w:r w:rsidR="001D6D86">
        <w:t>2: R</w:t>
      </w:r>
      <w:r>
        <w:t>esults for Case 1</w:t>
      </w:r>
    </w:p>
    <w:p w14:paraId="29277BD8" w14:textId="4F032F6B" w:rsidR="004879AF" w:rsidRDefault="004879AF" w:rsidP="007C0EBF">
      <w:r w:rsidRPr="004879AF">
        <w:rPr>
          <w:noProof/>
        </w:rPr>
        <w:drawing>
          <wp:inline distT="0" distB="0" distL="0" distR="0" wp14:anchorId="4CAFF6BE" wp14:editId="3ECB7B75">
            <wp:extent cx="6120765" cy="16994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99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98DD3" w14:textId="00D450D4" w:rsidR="00C03BA7" w:rsidRDefault="0052467D" w:rsidP="001D6A8A">
      <w:pPr>
        <w:pStyle w:val="TH"/>
      </w:pPr>
      <w:r>
        <w:t xml:space="preserve">Table </w:t>
      </w:r>
      <w:r w:rsidR="001D6D86">
        <w:t>3: R</w:t>
      </w:r>
      <w:r w:rsidR="0094172B">
        <w:t>esults for Case 2</w:t>
      </w:r>
      <w:r w:rsidR="00C03BA7" w:rsidRPr="00C03BA7">
        <w:rPr>
          <w:noProof/>
        </w:rPr>
        <w:drawing>
          <wp:inline distT="0" distB="0" distL="0" distR="0" wp14:anchorId="51886ADF" wp14:editId="14836377">
            <wp:extent cx="6120765" cy="16994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99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D3CE" w14:textId="596202CA" w:rsidR="0052467D" w:rsidRDefault="001D6D86" w:rsidP="001D6A8A">
      <w:pPr>
        <w:pStyle w:val="TH"/>
      </w:pPr>
      <w:r>
        <w:t>Table 4: R</w:t>
      </w:r>
      <w:r w:rsidR="0094172B">
        <w:t>esults for Case 3</w:t>
      </w:r>
    </w:p>
    <w:p w14:paraId="07EB3A25" w14:textId="68E413E0" w:rsidR="00DC7AB0" w:rsidRDefault="00DC7AB0" w:rsidP="007C0EBF">
      <w:r w:rsidRPr="00DC7AB0">
        <w:rPr>
          <w:noProof/>
        </w:rPr>
        <w:drawing>
          <wp:inline distT="0" distB="0" distL="0" distR="0" wp14:anchorId="2434F82E" wp14:editId="2032616D">
            <wp:extent cx="6120765" cy="169942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99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63B9" w14:textId="4CCBC9B3" w:rsidR="0094172B" w:rsidRDefault="0094172B" w:rsidP="0094172B">
      <w:pPr>
        <w:pStyle w:val="Heading1"/>
      </w:pPr>
      <w:r>
        <w:t>3</w:t>
      </w:r>
      <w:r>
        <w:tab/>
        <w:t>Conclusions</w:t>
      </w:r>
    </w:p>
    <w:p w14:paraId="11F2C9EB" w14:textId="7E5F296C" w:rsidR="001D6A8A" w:rsidRPr="00FC7008" w:rsidRDefault="001D6A8A" w:rsidP="001D6A8A">
      <w:r>
        <w:t xml:space="preserve">In this contribution, we </w:t>
      </w:r>
      <w:r>
        <w:t xml:space="preserve">have </w:t>
      </w:r>
      <w:r>
        <w:t>present</w:t>
      </w:r>
      <w:r>
        <w:t>ed</w:t>
      </w:r>
      <w:bookmarkStart w:id="2" w:name="_GoBack"/>
      <w:bookmarkEnd w:id="2"/>
      <w:r>
        <w:t xml:space="preserve"> simulation results for DC_71-n71 Rx band noise study.</w:t>
      </w:r>
    </w:p>
    <w:p w14:paraId="4105AE0C" w14:textId="77777777" w:rsidR="001D6A8A" w:rsidRPr="001D6A8A" w:rsidRDefault="001D6A8A" w:rsidP="001D6A8A"/>
    <w:sectPr w:rsidR="001D6A8A" w:rsidRPr="001D6A8A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6C16" w14:textId="77777777" w:rsidR="009567AC" w:rsidRDefault="009567AC" w:rsidP="002B3503">
      <w:pPr>
        <w:spacing w:after="0"/>
      </w:pPr>
      <w:r>
        <w:separator/>
      </w:r>
    </w:p>
  </w:endnote>
  <w:endnote w:type="continuationSeparator" w:id="0">
    <w:p w14:paraId="5C52DAE6" w14:textId="77777777" w:rsidR="009567AC" w:rsidRDefault="009567A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0E596" w14:textId="77777777" w:rsidR="009567AC" w:rsidRDefault="009567AC" w:rsidP="002B3503">
      <w:pPr>
        <w:spacing w:after="0"/>
      </w:pPr>
      <w:r>
        <w:separator/>
      </w:r>
    </w:p>
  </w:footnote>
  <w:footnote w:type="continuationSeparator" w:id="0">
    <w:p w14:paraId="1CD293CD" w14:textId="77777777" w:rsidR="009567AC" w:rsidRDefault="009567A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CCE8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7CED"/>
    <w:multiLevelType w:val="hybridMultilevel"/>
    <w:tmpl w:val="A83A34E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4DD6"/>
    <w:multiLevelType w:val="hybridMultilevel"/>
    <w:tmpl w:val="4FE6BE4E"/>
    <w:lvl w:ilvl="0" w:tplc="3B1E4B8A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9024A"/>
    <w:rsid w:val="000B4E56"/>
    <w:rsid w:val="000F2546"/>
    <w:rsid w:val="00110011"/>
    <w:rsid w:val="00116548"/>
    <w:rsid w:val="00144122"/>
    <w:rsid w:val="001D6A8A"/>
    <w:rsid w:val="001D6D86"/>
    <w:rsid w:val="00214C87"/>
    <w:rsid w:val="0022706F"/>
    <w:rsid w:val="0024540C"/>
    <w:rsid w:val="0024700C"/>
    <w:rsid w:val="002552EE"/>
    <w:rsid w:val="00291DDD"/>
    <w:rsid w:val="002A7181"/>
    <w:rsid w:val="002B3503"/>
    <w:rsid w:val="002E7AFD"/>
    <w:rsid w:val="002F6A38"/>
    <w:rsid w:val="00304791"/>
    <w:rsid w:val="00314DFC"/>
    <w:rsid w:val="0037406F"/>
    <w:rsid w:val="003777FE"/>
    <w:rsid w:val="00395CD7"/>
    <w:rsid w:val="00402136"/>
    <w:rsid w:val="00422A0C"/>
    <w:rsid w:val="0043450E"/>
    <w:rsid w:val="00441FE8"/>
    <w:rsid w:val="00450558"/>
    <w:rsid w:val="00454E53"/>
    <w:rsid w:val="004879AF"/>
    <w:rsid w:val="00491386"/>
    <w:rsid w:val="00497BBA"/>
    <w:rsid w:val="004A55AF"/>
    <w:rsid w:val="004C0103"/>
    <w:rsid w:val="004D3D81"/>
    <w:rsid w:val="00505EF5"/>
    <w:rsid w:val="0052467D"/>
    <w:rsid w:val="00570B14"/>
    <w:rsid w:val="005A378C"/>
    <w:rsid w:val="005A7D1F"/>
    <w:rsid w:val="005D19CE"/>
    <w:rsid w:val="005D7B5C"/>
    <w:rsid w:val="005E1CFE"/>
    <w:rsid w:val="006114F7"/>
    <w:rsid w:val="00641C2E"/>
    <w:rsid w:val="006549F8"/>
    <w:rsid w:val="00687568"/>
    <w:rsid w:val="006C6840"/>
    <w:rsid w:val="006E0C9A"/>
    <w:rsid w:val="006E6791"/>
    <w:rsid w:val="00726265"/>
    <w:rsid w:val="00735849"/>
    <w:rsid w:val="00737A6C"/>
    <w:rsid w:val="00762F62"/>
    <w:rsid w:val="007C0EBF"/>
    <w:rsid w:val="007C679D"/>
    <w:rsid w:val="007D20DF"/>
    <w:rsid w:val="008A0142"/>
    <w:rsid w:val="008A4493"/>
    <w:rsid w:val="008A527F"/>
    <w:rsid w:val="008D1AC4"/>
    <w:rsid w:val="0092453A"/>
    <w:rsid w:val="00940559"/>
    <w:rsid w:val="0094172B"/>
    <w:rsid w:val="009567AC"/>
    <w:rsid w:val="009B1E68"/>
    <w:rsid w:val="009D35AC"/>
    <w:rsid w:val="00A40C69"/>
    <w:rsid w:val="00A451E8"/>
    <w:rsid w:val="00A5254D"/>
    <w:rsid w:val="00A6018C"/>
    <w:rsid w:val="00A60B0F"/>
    <w:rsid w:val="00AB462F"/>
    <w:rsid w:val="00AE434B"/>
    <w:rsid w:val="00B12895"/>
    <w:rsid w:val="00B5459B"/>
    <w:rsid w:val="00B65B59"/>
    <w:rsid w:val="00B84E36"/>
    <w:rsid w:val="00B96AB2"/>
    <w:rsid w:val="00BA5490"/>
    <w:rsid w:val="00BC764C"/>
    <w:rsid w:val="00BD7A5B"/>
    <w:rsid w:val="00C03BA7"/>
    <w:rsid w:val="00CB36E6"/>
    <w:rsid w:val="00D17704"/>
    <w:rsid w:val="00D24FA9"/>
    <w:rsid w:val="00D275CC"/>
    <w:rsid w:val="00D767C4"/>
    <w:rsid w:val="00DC7AB0"/>
    <w:rsid w:val="00E043DB"/>
    <w:rsid w:val="00E33B68"/>
    <w:rsid w:val="00E63858"/>
    <w:rsid w:val="00EE2F27"/>
    <w:rsid w:val="00EE5CA0"/>
    <w:rsid w:val="00EE729B"/>
    <w:rsid w:val="00FA5CA8"/>
    <w:rsid w:val="00FC7008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9C999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6A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D6A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6A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6A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6A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6A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6A8A"/>
    <w:pPr>
      <w:outlineLvl w:val="5"/>
    </w:pPr>
  </w:style>
  <w:style w:type="paragraph" w:styleId="Heading7">
    <w:name w:val="heading 7"/>
    <w:basedOn w:val="H6"/>
    <w:next w:val="Normal"/>
    <w:qFormat/>
    <w:rsid w:val="001D6A8A"/>
    <w:pPr>
      <w:outlineLvl w:val="6"/>
    </w:pPr>
  </w:style>
  <w:style w:type="paragraph" w:styleId="Heading8">
    <w:name w:val="heading 8"/>
    <w:basedOn w:val="Heading1"/>
    <w:next w:val="Normal"/>
    <w:qFormat/>
    <w:rsid w:val="001D6A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A8A"/>
    <w:pPr>
      <w:outlineLvl w:val="8"/>
    </w:pPr>
  </w:style>
  <w:style w:type="character" w:default="1" w:styleId="DefaultParagraphFont">
    <w:name w:val="Default Paragraph Font"/>
    <w:semiHidden/>
    <w:rsid w:val="001D6A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6A8A"/>
  </w:style>
  <w:style w:type="paragraph" w:styleId="TOC8">
    <w:name w:val="toc 8"/>
    <w:basedOn w:val="TOC1"/>
    <w:semiHidden/>
    <w:rsid w:val="001D6A8A"/>
    <w:pPr>
      <w:spacing w:before="180"/>
      <w:ind w:left="2693" w:hanging="2693"/>
    </w:pPr>
    <w:rPr>
      <w:b/>
    </w:rPr>
  </w:style>
  <w:style w:type="paragraph" w:styleId="TOC1">
    <w:name w:val="toc 1"/>
    <w:semiHidden/>
    <w:rsid w:val="001D6A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6A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6A8A"/>
    <w:pPr>
      <w:ind w:left="1701" w:hanging="1701"/>
    </w:pPr>
  </w:style>
  <w:style w:type="paragraph" w:styleId="TOC4">
    <w:name w:val="toc 4"/>
    <w:basedOn w:val="TOC3"/>
    <w:semiHidden/>
    <w:rsid w:val="001D6A8A"/>
    <w:pPr>
      <w:ind w:left="1418" w:hanging="1418"/>
    </w:pPr>
  </w:style>
  <w:style w:type="paragraph" w:styleId="TOC3">
    <w:name w:val="toc 3"/>
    <w:basedOn w:val="TOC2"/>
    <w:semiHidden/>
    <w:rsid w:val="001D6A8A"/>
    <w:pPr>
      <w:ind w:left="1134" w:hanging="1134"/>
    </w:pPr>
  </w:style>
  <w:style w:type="paragraph" w:styleId="TOC2">
    <w:name w:val="toc 2"/>
    <w:basedOn w:val="TOC1"/>
    <w:semiHidden/>
    <w:rsid w:val="001D6A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A8A"/>
    <w:pPr>
      <w:ind w:left="284"/>
    </w:pPr>
  </w:style>
  <w:style w:type="paragraph" w:styleId="Index1">
    <w:name w:val="index 1"/>
    <w:basedOn w:val="Normal"/>
    <w:semiHidden/>
    <w:rsid w:val="001D6A8A"/>
    <w:pPr>
      <w:keepLines/>
      <w:spacing w:after="0"/>
    </w:pPr>
  </w:style>
  <w:style w:type="paragraph" w:customStyle="1" w:styleId="ZH">
    <w:name w:val="ZH"/>
    <w:rsid w:val="001D6A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6A8A"/>
    <w:pPr>
      <w:outlineLvl w:val="9"/>
    </w:pPr>
  </w:style>
  <w:style w:type="paragraph" w:styleId="ListNumber2">
    <w:name w:val="List Number 2"/>
    <w:basedOn w:val="ListNumber"/>
    <w:semiHidden/>
    <w:rsid w:val="001D6A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6A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6A8A"/>
    <w:rPr>
      <w:b/>
      <w:position w:val="6"/>
      <w:sz w:val="16"/>
    </w:rPr>
  </w:style>
  <w:style w:type="paragraph" w:styleId="FootnoteText">
    <w:name w:val="footnote text"/>
    <w:basedOn w:val="Normal"/>
    <w:semiHidden/>
    <w:rsid w:val="001D6A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A8A"/>
    <w:rPr>
      <w:b/>
    </w:rPr>
  </w:style>
  <w:style w:type="paragraph" w:customStyle="1" w:styleId="TAC">
    <w:name w:val="TAC"/>
    <w:basedOn w:val="TAL"/>
    <w:link w:val="TACChar"/>
    <w:rsid w:val="001D6A8A"/>
    <w:pPr>
      <w:jc w:val="center"/>
    </w:pPr>
  </w:style>
  <w:style w:type="paragraph" w:customStyle="1" w:styleId="TF">
    <w:name w:val="TF"/>
    <w:basedOn w:val="TH"/>
    <w:rsid w:val="001D6A8A"/>
    <w:pPr>
      <w:keepNext w:val="0"/>
      <w:spacing w:before="0" w:after="240"/>
    </w:pPr>
  </w:style>
  <w:style w:type="paragraph" w:customStyle="1" w:styleId="NO">
    <w:name w:val="NO"/>
    <w:basedOn w:val="Normal"/>
    <w:rsid w:val="001D6A8A"/>
    <w:pPr>
      <w:keepLines/>
      <w:ind w:left="1135" w:hanging="851"/>
    </w:pPr>
  </w:style>
  <w:style w:type="paragraph" w:styleId="TOC9">
    <w:name w:val="toc 9"/>
    <w:basedOn w:val="TOC8"/>
    <w:semiHidden/>
    <w:rsid w:val="001D6A8A"/>
    <w:pPr>
      <w:ind w:left="1418" w:hanging="1418"/>
    </w:pPr>
  </w:style>
  <w:style w:type="paragraph" w:customStyle="1" w:styleId="EX">
    <w:name w:val="EX"/>
    <w:basedOn w:val="Normal"/>
    <w:rsid w:val="001D6A8A"/>
    <w:pPr>
      <w:keepLines/>
      <w:ind w:left="1702" w:hanging="1418"/>
    </w:pPr>
  </w:style>
  <w:style w:type="paragraph" w:customStyle="1" w:styleId="FP">
    <w:name w:val="FP"/>
    <w:basedOn w:val="Normal"/>
    <w:rsid w:val="001D6A8A"/>
    <w:pPr>
      <w:spacing w:after="0"/>
    </w:pPr>
  </w:style>
  <w:style w:type="paragraph" w:customStyle="1" w:styleId="LD">
    <w:name w:val="LD"/>
    <w:rsid w:val="001D6A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6A8A"/>
    <w:pPr>
      <w:spacing w:after="0"/>
    </w:pPr>
  </w:style>
  <w:style w:type="paragraph" w:customStyle="1" w:styleId="EW">
    <w:name w:val="EW"/>
    <w:basedOn w:val="EX"/>
    <w:rsid w:val="001D6A8A"/>
    <w:pPr>
      <w:spacing w:after="0"/>
    </w:pPr>
  </w:style>
  <w:style w:type="paragraph" w:styleId="TOC6">
    <w:name w:val="toc 6"/>
    <w:basedOn w:val="TOC5"/>
    <w:next w:val="Normal"/>
    <w:semiHidden/>
    <w:rsid w:val="001D6A8A"/>
    <w:pPr>
      <w:ind w:left="1985" w:hanging="1985"/>
    </w:pPr>
  </w:style>
  <w:style w:type="paragraph" w:styleId="TOC7">
    <w:name w:val="toc 7"/>
    <w:basedOn w:val="TOC6"/>
    <w:next w:val="Normal"/>
    <w:semiHidden/>
    <w:rsid w:val="001D6A8A"/>
    <w:pPr>
      <w:ind w:left="2268" w:hanging="2268"/>
    </w:pPr>
  </w:style>
  <w:style w:type="paragraph" w:styleId="ListBullet2">
    <w:name w:val="List Bullet 2"/>
    <w:basedOn w:val="ListBullet"/>
    <w:semiHidden/>
    <w:rsid w:val="001D6A8A"/>
    <w:pPr>
      <w:ind w:left="851"/>
    </w:pPr>
  </w:style>
  <w:style w:type="paragraph" w:styleId="ListBullet3">
    <w:name w:val="List Bullet 3"/>
    <w:basedOn w:val="ListBullet2"/>
    <w:semiHidden/>
    <w:rsid w:val="001D6A8A"/>
    <w:pPr>
      <w:ind w:left="1135"/>
    </w:pPr>
  </w:style>
  <w:style w:type="paragraph" w:styleId="ListNumber">
    <w:name w:val="List Number"/>
    <w:basedOn w:val="List"/>
    <w:semiHidden/>
    <w:rsid w:val="001D6A8A"/>
  </w:style>
  <w:style w:type="paragraph" w:customStyle="1" w:styleId="EQ">
    <w:name w:val="EQ"/>
    <w:basedOn w:val="Normal"/>
    <w:next w:val="Normal"/>
    <w:rsid w:val="001D6A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6A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A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A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6A8A"/>
    <w:pPr>
      <w:jc w:val="right"/>
    </w:pPr>
  </w:style>
  <w:style w:type="paragraph" w:customStyle="1" w:styleId="H6">
    <w:name w:val="H6"/>
    <w:basedOn w:val="Heading5"/>
    <w:next w:val="Normal"/>
    <w:rsid w:val="001D6A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A8A"/>
    <w:pPr>
      <w:ind w:left="851" w:hanging="851"/>
    </w:pPr>
  </w:style>
  <w:style w:type="paragraph" w:customStyle="1" w:styleId="TAL">
    <w:name w:val="TAL"/>
    <w:basedOn w:val="Normal"/>
    <w:rsid w:val="001D6A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A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6A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6A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6A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6A8A"/>
    <w:pPr>
      <w:framePr w:wrap="notBeside" w:y="16161"/>
    </w:pPr>
  </w:style>
  <w:style w:type="character" w:customStyle="1" w:styleId="ZGSM">
    <w:name w:val="ZGSM"/>
    <w:rsid w:val="001D6A8A"/>
  </w:style>
  <w:style w:type="paragraph" w:styleId="List2">
    <w:name w:val="List 2"/>
    <w:basedOn w:val="List"/>
    <w:semiHidden/>
    <w:rsid w:val="001D6A8A"/>
    <w:pPr>
      <w:ind w:left="851"/>
    </w:pPr>
  </w:style>
  <w:style w:type="paragraph" w:customStyle="1" w:styleId="ZG">
    <w:name w:val="ZG"/>
    <w:rsid w:val="001D6A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D6A8A"/>
    <w:pPr>
      <w:ind w:left="1135"/>
    </w:pPr>
  </w:style>
  <w:style w:type="paragraph" w:styleId="List4">
    <w:name w:val="List 4"/>
    <w:basedOn w:val="List3"/>
    <w:semiHidden/>
    <w:rsid w:val="001D6A8A"/>
    <w:pPr>
      <w:ind w:left="1418"/>
    </w:pPr>
  </w:style>
  <w:style w:type="paragraph" w:styleId="List5">
    <w:name w:val="List 5"/>
    <w:basedOn w:val="List4"/>
    <w:semiHidden/>
    <w:rsid w:val="001D6A8A"/>
    <w:pPr>
      <w:ind w:left="1702"/>
    </w:pPr>
  </w:style>
  <w:style w:type="paragraph" w:customStyle="1" w:styleId="EditorsNote">
    <w:name w:val="Editor's Note"/>
    <w:basedOn w:val="NO"/>
    <w:rsid w:val="001D6A8A"/>
    <w:rPr>
      <w:color w:val="FF0000"/>
    </w:rPr>
  </w:style>
  <w:style w:type="paragraph" w:styleId="List">
    <w:name w:val="List"/>
    <w:basedOn w:val="Normal"/>
    <w:semiHidden/>
    <w:rsid w:val="001D6A8A"/>
    <w:pPr>
      <w:ind w:left="568" w:hanging="284"/>
    </w:pPr>
  </w:style>
  <w:style w:type="paragraph" w:styleId="ListBullet">
    <w:name w:val="List Bullet"/>
    <w:basedOn w:val="List"/>
    <w:semiHidden/>
    <w:rsid w:val="001D6A8A"/>
  </w:style>
  <w:style w:type="paragraph" w:styleId="ListBullet4">
    <w:name w:val="List Bullet 4"/>
    <w:basedOn w:val="ListBullet3"/>
    <w:semiHidden/>
    <w:rsid w:val="001D6A8A"/>
    <w:pPr>
      <w:ind w:left="1418"/>
    </w:pPr>
  </w:style>
  <w:style w:type="paragraph" w:styleId="ListBullet5">
    <w:name w:val="List Bullet 5"/>
    <w:basedOn w:val="ListBullet4"/>
    <w:semiHidden/>
    <w:rsid w:val="001D6A8A"/>
    <w:pPr>
      <w:ind w:left="1702"/>
    </w:pPr>
  </w:style>
  <w:style w:type="paragraph" w:customStyle="1" w:styleId="B1">
    <w:name w:val="B1"/>
    <w:basedOn w:val="List"/>
    <w:rsid w:val="001D6A8A"/>
  </w:style>
  <w:style w:type="paragraph" w:customStyle="1" w:styleId="B2">
    <w:name w:val="B2"/>
    <w:basedOn w:val="List2"/>
    <w:rsid w:val="001D6A8A"/>
  </w:style>
  <w:style w:type="paragraph" w:customStyle="1" w:styleId="B3">
    <w:name w:val="B3"/>
    <w:basedOn w:val="List3"/>
    <w:rsid w:val="001D6A8A"/>
  </w:style>
  <w:style w:type="paragraph" w:customStyle="1" w:styleId="B4">
    <w:name w:val="B4"/>
    <w:basedOn w:val="List4"/>
    <w:rsid w:val="001D6A8A"/>
  </w:style>
  <w:style w:type="paragraph" w:customStyle="1" w:styleId="B5">
    <w:name w:val="B5"/>
    <w:basedOn w:val="List5"/>
    <w:rsid w:val="001D6A8A"/>
  </w:style>
  <w:style w:type="paragraph" w:styleId="Footer">
    <w:name w:val="footer"/>
    <w:basedOn w:val="Header"/>
    <w:semiHidden/>
    <w:rsid w:val="001D6A8A"/>
    <w:pPr>
      <w:jc w:val="center"/>
    </w:pPr>
    <w:rPr>
      <w:i/>
    </w:rPr>
  </w:style>
  <w:style w:type="paragraph" w:customStyle="1" w:styleId="ZTD">
    <w:name w:val="ZTD"/>
    <w:basedOn w:val="ZB"/>
    <w:rsid w:val="001D6A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table" w:styleId="TableGrid">
    <w:name w:val="Table Grid"/>
    <w:basedOn w:val="TableNormal"/>
    <w:uiPriority w:val="59"/>
    <w:rsid w:val="007C0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310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2017-11-16T22:46:00Z</cp:lastPrinted>
  <dcterms:created xsi:type="dcterms:W3CDTF">2017-11-17T17:20:00Z</dcterms:created>
  <dcterms:modified xsi:type="dcterms:W3CDTF">2017-11-17T17:20:00Z</dcterms:modified>
</cp:coreProperties>
</file>